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FDA1" w14:textId="77777777" w:rsidR="00FC1150" w:rsidRDefault="00FC1150">
      <w:pPr>
        <w:pStyle w:val="Heading1"/>
        <w:spacing w:line="330" w:lineRule="auto"/>
        <w:jc w:val="both"/>
        <w:rPr>
          <w:rFonts w:ascii="Cambria" w:eastAsia="Cambria" w:hAnsi="Cambria" w:cs="Cambria"/>
        </w:rPr>
      </w:pPr>
    </w:p>
    <w:p w14:paraId="6287FCA7" w14:textId="59138CB9" w:rsidR="00FC1150" w:rsidRDefault="005B1C82">
      <w:pPr>
        <w:pStyle w:val="Heading1"/>
        <w:spacing w:line="330" w:lineRule="auto"/>
        <w:jc w:val="both"/>
        <w:rPr>
          <w:rFonts w:ascii="Cambria" w:eastAsia="Cambria" w:hAnsi="Cambria" w:cs="Cambria"/>
          <w:sz w:val="20"/>
        </w:rPr>
      </w:pPr>
      <w:proofErr w:type="spellStart"/>
      <w:r>
        <w:rPr>
          <w:rFonts w:ascii="Cambria" w:eastAsia="Cambria" w:hAnsi="Cambria" w:cs="Cambria"/>
          <w:sz w:val="20"/>
        </w:rPr>
        <w:t>Thông</w:t>
      </w:r>
      <w:proofErr w:type="spellEnd"/>
      <w:r>
        <w:rPr>
          <w:rFonts w:ascii="Cambria" w:eastAsia="Cambria" w:hAnsi="Cambria" w:cs="Cambria"/>
          <w:sz w:val="20"/>
        </w:rPr>
        <w:t xml:space="preserve"> </w:t>
      </w:r>
      <w:proofErr w:type="spellStart"/>
      <w:r w:rsidR="001E7D1C">
        <w:rPr>
          <w:rFonts w:ascii="Cambria" w:eastAsia="Cambria" w:hAnsi="Cambria" w:cs="Cambria"/>
          <w:sz w:val="20"/>
        </w:rPr>
        <w:t>cáo</w:t>
      </w:r>
      <w:proofErr w:type="spellEnd"/>
      <w:r>
        <w:rPr>
          <w:rFonts w:ascii="Cambria" w:eastAsia="Cambria" w:hAnsi="Cambria" w:cs="Cambria"/>
          <w:sz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</w:rPr>
        <w:t>báo</w:t>
      </w:r>
      <w:proofErr w:type="spellEnd"/>
      <w:r>
        <w:rPr>
          <w:rFonts w:ascii="Cambria" w:eastAsia="Cambria" w:hAnsi="Cambria" w:cs="Cambria"/>
          <w:sz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</w:rPr>
        <w:t>chí</w:t>
      </w:r>
      <w:proofErr w:type="spellEnd"/>
    </w:p>
    <w:p w14:paraId="15F4738E" w14:textId="77777777" w:rsidR="00FC1150" w:rsidRDefault="005B1C82">
      <w:pPr>
        <w:pStyle w:val="Heading1"/>
        <w:spacing w:line="330" w:lineRule="auto"/>
        <w:jc w:val="both"/>
        <w:rPr>
          <w:rFonts w:ascii="Cambria" w:eastAsia="Cambria" w:hAnsi="Cambria" w:cs="Cambria"/>
          <w:b w:val="0"/>
          <w:sz w:val="20"/>
        </w:rPr>
      </w:pPr>
      <w:r>
        <w:rPr>
          <w:rFonts w:ascii="Cambria" w:eastAsia="Cambria" w:hAnsi="Cambria" w:cs="Cambria"/>
          <w:b w:val="0"/>
          <w:sz w:val="20"/>
        </w:rPr>
        <w:t>3</w:t>
      </w:r>
      <w:r w:rsidR="000640CE">
        <w:rPr>
          <w:rFonts w:ascii="Cambria" w:eastAsia="Cambria" w:hAnsi="Cambria" w:cs="Cambria"/>
          <w:b w:val="0"/>
          <w:sz w:val="20"/>
        </w:rPr>
        <w:t>1</w:t>
      </w:r>
      <w:r>
        <w:rPr>
          <w:rFonts w:ascii="Cambria" w:eastAsia="Cambria" w:hAnsi="Cambria" w:cs="Cambria"/>
          <w:b w:val="0"/>
          <w:sz w:val="20"/>
        </w:rPr>
        <w:t>/07/2023</w:t>
      </w:r>
    </w:p>
    <w:p w14:paraId="5E01BCBE" w14:textId="77777777" w:rsidR="00FC1150" w:rsidRDefault="00FC1150">
      <w:pPr>
        <w:spacing w:after="0" w:line="360" w:lineRule="auto"/>
        <w:jc w:val="both"/>
        <w:rPr>
          <w:rFonts w:ascii="Cambria" w:eastAsia="Cambria" w:hAnsi="Cambria" w:cs="Cambria"/>
          <w:color w:val="000000"/>
        </w:rPr>
      </w:pPr>
    </w:p>
    <w:p w14:paraId="03B29AAC" w14:textId="23F7A030" w:rsidR="00FC1150" w:rsidRDefault="005B1C82">
      <w:pPr>
        <w:spacing w:after="0" w:line="240" w:lineRule="auto"/>
        <w:jc w:val="both"/>
        <w:rPr>
          <w:rFonts w:ascii="Cambria" w:eastAsia="Cambria" w:hAnsi="Cambria" w:cs="Cambria"/>
          <w:b/>
          <w:color w:val="808080"/>
          <w:sz w:val="28"/>
          <w:szCs w:val="28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BMW iX3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chính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thức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ra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mắt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tại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Việt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Nam</w:t>
      </w: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. </w:t>
      </w:r>
    </w:p>
    <w:p w14:paraId="75E45D32" w14:textId="77777777" w:rsidR="00FC1150" w:rsidRDefault="005B1C82">
      <w:pPr>
        <w:spacing w:after="0" w:line="240" w:lineRule="auto"/>
        <w:jc w:val="both"/>
        <w:rPr>
          <w:rFonts w:ascii="Cambria" w:eastAsia="Cambria" w:hAnsi="Cambria" w:cs="Cambria"/>
          <w:b/>
          <w:color w:val="808080"/>
          <w:sz w:val="32"/>
          <w:szCs w:val="32"/>
        </w:rPr>
      </w:pPr>
      <w:bookmarkStart w:id="0" w:name="_heading=h.gjdgxs" w:colFirst="0" w:colLast="0"/>
      <w:bookmarkEnd w:id="0"/>
      <w:proofErr w:type="spellStart"/>
      <w:r>
        <w:rPr>
          <w:rFonts w:ascii="Cambria" w:eastAsia="Cambria" w:hAnsi="Cambria" w:cs="Cambria"/>
          <w:b/>
          <w:color w:val="808080"/>
          <w:sz w:val="32"/>
          <w:szCs w:val="32"/>
        </w:rPr>
        <w:t>Chiếc</w:t>
      </w:r>
      <w:proofErr w:type="spellEnd"/>
      <w:r>
        <w:rPr>
          <w:rFonts w:ascii="Cambria" w:eastAsia="Cambria" w:hAnsi="Cambria" w:cs="Cambria"/>
          <w:b/>
          <w:color w:val="808080"/>
          <w:sz w:val="32"/>
          <w:szCs w:val="32"/>
        </w:rPr>
        <w:t xml:space="preserve"> SAV </w:t>
      </w:r>
      <w:proofErr w:type="spellStart"/>
      <w:r>
        <w:rPr>
          <w:rFonts w:ascii="Cambria" w:eastAsia="Cambria" w:hAnsi="Cambria" w:cs="Cambria"/>
          <w:b/>
          <w:color w:val="808080"/>
          <w:sz w:val="32"/>
          <w:szCs w:val="32"/>
        </w:rPr>
        <w:t>thuần</w:t>
      </w:r>
      <w:proofErr w:type="spellEnd"/>
      <w:r>
        <w:rPr>
          <w:rFonts w:ascii="Cambria" w:eastAsia="Cambria" w:hAnsi="Cambria" w:cs="Cambria"/>
          <w:b/>
          <w:color w:val="808080"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808080"/>
          <w:sz w:val="32"/>
          <w:szCs w:val="32"/>
        </w:rPr>
        <w:t>điện</w:t>
      </w:r>
      <w:proofErr w:type="spellEnd"/>
      <w:r>
        <w:rPr>
          <w:rFonts w:ascii="Cambria" w:eastAsia="Cambria" w:hAnsi="Cambria" w:cs="Cambria"/>
          <w:b/>
          <w:color w:val="808080"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808080"/>
          <w:sz w:val="32"/>
          <w:szCs w:val="32"/>
        </w:rPr>
        <w:t>tiên</w:t>
      </w:r>
      <w:proofErr w:type="spellEnd"/>
      <w:r>
        <w:rPr>
          <w:rFonts w:ascii="Cambria" w:eastAsia="Cambria" w:hAnsi="Cambria" w:cs="Cambria"/>
          <w:b/>
          <w:color w:val="808080"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808080"/>
          <w:sz w:val="32"/>
          <w:szCs w:val="32"/>
        </w:rPr>
        <w:t>phong</w:t>
      </w:r>
      <w:proofErr w:type="spellEnd"/>
      <w:r>
        <w:rPr>
          <w:rFonts w:ascii="Cambria" w:eastAsia="Cambria" w:hAnsi="Cambria" w:cs="Cambria"/>
          <w:b/>
          <w:color w:val="808080"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808080"/>
          <w:sz w:val="32"/>
          <w:szCs w:val="32"/>
        </w:rPr>
        <w:t>của</w:t>
      </w:r>
      <w:proofErr w:type="spellEnd"/>
      <w:r>
        <w:rPr>
          <w:rFonts w:ascii="Cambria" w:eastAsia="Cambria" w:hAnsi="Cambria" w:cs="Cambria"/>
          <w:b/>
          <w:color w:val="808080"/>
          <w:sz w:val="32"/>
          <w:szCs w:val="32"/>
        </w:rPr>
        <w:t xml:space="preserve"> BMW </w:t>
      </w:r>
    </w:p>
    <w:p w14:paraId="54D84784" w14:textId="77777777" w:rsidR="00FC1150" w:rsidRDefault="00FC1150">
      <w:pPr>
        <w:spacing w:after="0" w:line="360" w:lineRule="auto"/>
        <w:jc w:val="both"/>
        <w:rPr>
          <w:rFonts w:ascii="Cambria" w:eastAsia="Cambria" w:hAnsi="Cambria" w:cs="Cambria"/>
          <w:b/>
          <w:color w:val="000000"/>
        </w:rPr>
      </w:pPr>
    </w:p>
    <w:p w14:paraId="083C72A4" w14:textId="74853D37" w:rsidR="00FC1150" w:rsidRPr="003F2005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  <w:lang w:val="vi-VN"/>
        </w:rPr>
      </w:pPr>
      <w:bookmarkStart w:id="1" w:name="_heading=h.30j0zll" w:colFirst="0" w:colLast="0"/>
      <w:bookmarkEnd w:id="1"/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Thành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phố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Hồ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Chí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Minh,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Việt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Nam.</w:t>
      </w:r>
      <w:r w:rsidRPr="000640CE">
        <w:rPr>
          <w:rFonts w:ascii="Cambria" w:eastAsia="Cambria" w:hAnsi="Cambria" w:cs="Cambria"/>
          <w:b/>
          <w:color w:val="000000"/>
          <w:sz w:val="26"/>
          <w:szCs w:val="26"/>
        </w:rPr>
        <w:t xml:space="preserve"> </w:t>
      </w:r>
      <w:r w:rsidRPr="000640CE">
        <w:rPr>
          <w:rFonts w:ascii="Cambria" w:eastAsia="Cambria" w:hAnsi="Cambria" w:cs="Cambria"/>
          <w:sz w:val="26"/>
          <w:szCs w:val="26"/>
        </w:rPr>
        <w:t xml:space="preserve">BMW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THACO AUTO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chính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thức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mắt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iX3.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thiết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kế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mạnh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mẽ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mẫu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SAV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gầm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cao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đầu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vận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hành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hoàn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toàn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bằng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thiệu</w:t>
      </w:r>
      <w:proofErr w:type="spellEnd"/>
      <w:r w:rsid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thị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trường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Việt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Nam.</w:t>
      </w:r>
      <w:r w:rsidR="008301FA">
        <w:rPr>
          <w:rFonts w:ascii="Cambria" w:eastAsia="Cambria" w:hAnsi="Cambria" w:cs="Cambria"/>
          <w:sz w:val="26"/>
          <w:szCs w:val="26"/>
          <w:lang w:val="vi-VN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Mẫu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xe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điện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BMW iX3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sẽ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được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giới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thiệu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chính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thức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ngay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tại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chương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trình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khánh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thành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tổ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hợp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showroom BMW - MINI - BMW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Motorrad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Bình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Dương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theo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tiêu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chuẩn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Retail.Next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đầu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tiên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tại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Việt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Nam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vào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ngày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31/7/2023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với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khu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vực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trưng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bày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riêng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biệt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dành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cho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các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sản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phẩm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xe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điện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(EV)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nổi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bật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="008301FA" w:rsidRPr="003F2005">
        <w:rPr>
          <w:rFonts w:ascii="Cambria" w:hAnsi="Cambria"/>
          <w:color w:val="000000"/>
          <w:sz w:val="26"/>
          <w:szCs w:val="26"/>
        </w:rPr>
        <w:t>của</w:t>
      </w:r>
      <w:proofErr w:type="spellEnd"/>
      <w:r w:rsidR="008301FA" w:rsidRPr="003F2005">
        <w:rPr>
          <w:rFonts w:ascii="Cambria" w:hAnsi="Cambria"/>
          <w:color w:val="000000"/>
          <w:sz w:val="26"/>
          <w:szCs w:val="26"/>
        </w:rPr>
        <w:t xml:space="preserve"> BMW.</w:t>
      </w:r>
    </w:p>
    <w:p w14:paraId="1206AF55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bookmarkStart w:id="2" w:name="_heading=h.dw8may68d9nr" w:colFirst="0" w:colLast="0"/>
      <w:bookmarkEnd w:id="2"/>
    </w:p>
    <w:p w14:paraId="25811ABC" w14:textId="086935FE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r w:rsidRPr="000640CE">
        <w:rPr>
          <w:rFonts w:ascii="Cambria" w:eastAsia="Cambria" w:hAnsi="Cambria" w:cs="Cambria"/>
          <w:sz w:val="26"/>
          <w:szCs w:val="26"/>
        </w:rPr>
        <w:t xml:space="preserve">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mẫu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SAV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mở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đường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giai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đoạn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triển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định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hướng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mang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niềm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vui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302D41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="00302D41">
        <w:rPr>
          <w:rFonts w:ascii="Cambria" w:eastAsia="Cambria" w:hAnsi="Cambria" w:cs="Cambria"/>
          <w:sz w:val="26"/>
          <w:szCs w:val="26"/>
        </w:rPr>
        <w:t xml:space="preserve"> an </w:t>
      </w:r>
      <w:proofErr w:type="spellStart"/>
      <w:r w:rsidR="00302D41">
        <w:rPr>
          <w:rFonts w:ascii="Cambria" w:eastAsia="Cambria" w:hAnsi="Cambria" w:cs="Cambria"/>
          <w:sz w:val="26"/>
          <w:szCs w:val="26"/>
        </w:rPr>
        <w:t>toàn</w:t>
      </w:r>
      <w:proofErr w:type="spellEnd"/>
      <w:r w:rsidR="00302D41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302D41">
        <w:rPr>
          <w:rFonts w:ascii="Cambria" w:eastAsia="Cambria" w:hAnsi="Cambria" w:cs="Cambria"/>
          <w:sz w:val="26"/>
          <w:szCs w:val="26"/>
        </w:rPr>
        <w:t>hơn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mẫu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hàng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đầu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thương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hiệu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còn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mẫu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gầm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cao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đầu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trang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bị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eDrive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thế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thứ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5,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bộ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truyền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tối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ưu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dành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cơ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hàng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loạt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những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hỗ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từ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BMW.</w:t>
      </w:r>
    </w:p>
    <w:p w14:paraId="64EB6361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35506C36" w14:textId="77777777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Điểm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nhấn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ngoại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thất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: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Mạnh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mẽ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đa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dụng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</w:p>
    <w:p w14:paraId="695423A3" w14:textId="2E6369E3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vóc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dáng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mạnh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mẽ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đường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nét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góc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cạnh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cùng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ngôn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ngữ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thiết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kế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mang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đậm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nét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thao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rõ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sự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linh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hoạt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một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mẫu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SAV.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Nổi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bật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phần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cản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trước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lưới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tản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nhiệt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“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quả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thận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kép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”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đặc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trưng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bao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quanh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viền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Chrome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hiệu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ứng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ngọc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trai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(Pearl-Effect)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sáng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bóng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Hốc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thiết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kế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lớn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8301FA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điểm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biệt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viền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xanh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</w:t>
      </w:r>
      <w:r w:rsidR="007349DC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Blue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để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nhận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biết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mẫu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BMW.  </w:t>
      </w:r>
    </w:p>
    <w:p w14:paraId="5BE8241E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73BE6F0F" w14:textId="4526D185" w:rsidR="00FC1150" w:rsidRPr="000640CE" w:rsidRDefault="00A95FD4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sz w:val="26"/>
          <w:szCs w:val="26"/>
        </w:rPr>
        <w:t>Đ</w:t>
      </w:r>
      <w:r w:rsidR="005B1C82" w:rsidRPr="000640CE">
        <w:rPr>
          <w:rFonts w:ascii="Cambria" w:eastAsia="Cambria" w:hAnsi="Cambria" w:cs="Cambria"/>
          <w:sz w:val="26"/>
          <w:szCs w:val="26"/>
        </w:rPr>
        <w:t>èn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pha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trang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bị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nghệ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chiếu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sáng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BMW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Laserlight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tiên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tiến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tầm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chiếu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sáng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lên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hơn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550m</w:t>
      </w:r>
      <w:r w:rsidR="008301FA">
        <w:rPr>
          <w:rFonts w:ascii="Cambria" w:eastAsia="Cambria" w:hAnsi="Cambria" w:cs="Cambria"/>
          <w:sz w:val="26"/>
          <w:szCs w:val="26"/>
          <w:lang w:val="vi-VN"/>
        </w:rPr>
        <w:t xml:space="preserve">. </w:t>
      </w:r>
      <w:r w:rsidRPr="000640CE">
        <w:rPr>
          <w:rFonts w:ascii="Cambria" w:eastAsia="Cambria" w:hAnsi="Cambria" w:cs="Cambria"/>
          <w:sz w:val="26"/>
          <w:szCs w:val="26"/>
        </w:rPr>
        <w:t>Ở</w:t>
      </w:r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tốc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độ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60 km/h,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đèn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Laserlight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sẽ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chủ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tăng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phạm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vi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lastRenderedPageBreak/>
        <w:t>chiếu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xa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lên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tối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đa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650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mét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đảm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bảo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tầm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nhìn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đặc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biệt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khi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di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chuyển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trên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đường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cao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tốc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>.</w:t>
      </w:r>
    </w:p>
    <w:p w14:paraId="6BB77C52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792948F3" w14:textId="625EFCDE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sz w:val="26"/>
          <w:szCs w:val="26"/>
        </w:rPr>
        <w:t>Ngoài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giúp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định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hình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thao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</w:t>
      </w:r>
      <w:r w:rsidR="0083442D">
        <w:rPr>
          <w:rFonts w:ascii="Cambria" w:eastAsia="Cambria" w:hAnsi="Cambria" w:cs="Cambria"/>
          <w:sz w:val="26"/>
          <w:szCs w:val="26"/>
        </w:rPr>
        <w:t>3</w:t>
      </w:r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trang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bị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nổi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bật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như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ốp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hốc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cỡ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lớn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logo M Sport,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hút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thấp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kèm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bộ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điều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khiển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đảo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chủ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10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giai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đoạn</w:t>
      </w:r>
      <w:proofErr w:type="spellEnd"/>
      <w:r w:rsidR="00B57D96">
        <w:rPr>
          <w:rFonts w:ascii="Cambria" w:eastAsia="Cambria" w:hAnsi="Cambria" w:cs="Cambria"/>
          <w:sz w:val="26"/>
          <w:szCs w:val="26"/>
        </w:rPr>
        <w:t>,</w:t>
      </w:r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giúp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bộ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phận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thống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truyền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</w:p>
    <w:p w14:paraId="3FE09986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266E7E47" w14:textId="6A28DE7E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r w:rsidRPr="000640CE">
        <w:rPr>
          <w:rFonts w:ascii="Cambria" w:eastAsia="Cambria" w:hAnsi="Cambria" w:cs="Cambria"/>
          <w:sz w:val="26"/>
          <w:szCs w:val="26"/>
        </w:rPr>
        <w:t xml:space="preserve">Xe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trang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bị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mâm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khí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M 20 inch,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kiểu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890 M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Bicolour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Thiết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kế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tổng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giúp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tối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ưu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tính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khí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học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cản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thấp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(Cd: 0,29),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điều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này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tích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cực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302D41">
        <w:rPr>
          <w:rFonts w:ascii="Cambria" w:eastAsia="Cambria" w:hAnsi="Cambria" w:cs="Cambria"/>
          <w:sz w:val="26"/>
          <w:szCs w:val="26"/>
        </w:rPr>
        <w:t>khả</w:t>
      </w:r>
      <w:proofErr w:type="spellEnd"/>
      <w:r w:rsidR="00302D41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302D41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vận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hành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="00B57D96">
        <w:rPr>
          <w:rFonts w:ascii="Cambria" w:eastAsia="Cambria" w:hAnsi="Cambria" w:cs="Cambria"/>
          <w:sz w:val="26"/>
          <w:szCs w:val="26"/>
        </w:rPr>
        <w:t>,</w:t>
      </w:r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đặc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biệt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một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mẫu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chạy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</w:p>
    <w:p w14:paraId="77EF200A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2BAD0CF4" w14:textId="77777777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b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Không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gian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nội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thất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: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Tối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ưu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trải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nghiệm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lái</w:t>
      </w:r>
      <w:proofErr w:type="spellEnd"/>
    </w:p>
    <w:p w14:paraId="28D6C715" w14:textId="710E60D6" w:rsidR="00FC1150" w:rsidRPr="000640CE" w:rsidRDefault="00390D4C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>
        <w:rPr>
          <w:rFonts w:ascii="Cambria" w:eastAsia="Cambria" w:hAnsi="Cambria" w:cs="Cambria"/>
          <w:sz w:val="26"/>
          <w:szCs w:val="26"/>
        </w:rPr>
        <w:t>Phong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</w:rPr>
        <w:t>cách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thao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BMW iX3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nổi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bật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ở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cả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khoang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nội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thất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Ghế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lái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thao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trang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bị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chức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bơm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lưng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điều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khiển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độ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ôm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ghế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hàng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ghế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trước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trang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bị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thống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sưởi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Bảng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điều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khiển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bọc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da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Sensatec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khoang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lái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BMW Live Cockpit Professional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trang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bị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màn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hình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điều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khiển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trung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tâm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12,3 inch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cùng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bảng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đồng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hồ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kỹ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thuật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12,3 inch</w:t>
      </w:r>
      <w:r w:rsidR="0083442D">
        <w:rPr>
          <w:rFonts w:ascii="Cambria" w:eastAsia="Cambria" w:hAnsi="Cambria" w:cs="Cambria"/>
          <w:sz w:val="26"/>
          <w:szCs w:val="26"/>
        </w:rPr>
        <w:t>,</w:t>
      </w:r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hiển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thị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mọi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thông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tin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cần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thiết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người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lái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một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cách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trực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quan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rõ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5B1C82" w:rsidRPr="000640CE">
        <w:rPr>
          <w:rFonts w:ascii="Cambria" w:eastAsia="Cambria" w:hAnsi="Cambria" w:cs="Cambria"/>
          <w:sz w:val="26"/>
          <w:szCs w:val="26"/>
        </w:rPr>
        <w:t>nét</w:t>
      </w:r>
      <w:proofErr w:type="spellEnd"/>
      <w:r w:rsidR="005B1C82" w:rsidRPr="000640CE">
        <w:rPr>
          <w:rFonts w:ascii="Cambria" w:eastAsia="Cambria" w:hAnsi="Cambria" w:cs="Cambria"/>
          <w:sz w:val="26"/>
          <w:szCs w:val="26"/>
        </w:rPr>
        <w:t>.</w:t>
      </w:r>
    </w:p>
    <w:p w14:paraId="52A02D52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65F78192" w14:textId="77777777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điểm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nhấn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màu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xanh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lam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nút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Start/Stop -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đặt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ở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bảng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điều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khiển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trung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tâm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-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cần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biểu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tượng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vô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thấy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đây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thống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truyền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thuần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ghế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bọc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da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Vernasca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cao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cấp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kính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âm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chống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nhiệt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trang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bị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tiêu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chuẩn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Thêm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cũng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thấy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sự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rãi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một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mẫu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gầm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cao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sở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hữu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khoang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hành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lý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tích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lớn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1,560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lít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mở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thống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giải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trí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nổi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bật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dàn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loa Harman Kardon 16 loa,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suất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464W. </w:t>
      </w:r>
    </w:p>
    <w:p w14:paraId="6332B59F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2B6E9112" w14:textId="08486544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r w:rsidRPr="000640CE">
        <w:rPr>
          <w:rFonts w:ascii="Cambria" w:eastAsia="Cambria" w:hAnsi="Cambria" w:cs="Cambria"/>
          <w:sz w:val="26"/>
          <w:szCs w:val="26"/>
        </w:rPr>
        <w:t xml:space="preserve">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trang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bị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chuỗi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âm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thanh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(BMW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IconicSounds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) Start/Stop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triển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83442D">
        <w:rPr>
          <w:rFonts w:ascii="Cambria" w:eastAsia="Cambria" w:hAnsi="Cambria" w:cs="Cambria"/>
          <w:sz w:val="26"/>
          <w:szCs w:val="26"/>
        </w:rPr>
        <w:t>dựa</w:t>
      </w:r>
      <w:proofErr w:type="spellEnd"/>
      <w:r w:rsidR="0083442D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83442D">
        <w:rPr>
          <w:rFonts w:ascii="Cambria" w:eastAsia="Cambria" w:hAnsi="Cambria" w:cs="Cambria"/>
          <w:sz w:val="26"/>
          <w:szCs w:val="26"/>
        </w:rPr>
        <w:t>trên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sự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hợp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giữa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soạn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danh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tiếng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Hans Zimmer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Giám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đốc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sáng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lastRenderedPageBreak/>
        <w:t>tạo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Renzo Vitale. Khi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nhấn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nút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r w:rsidR="0083442D" w:rsidRPr="000640CE">
        <w:rPr>
          <w:rFonts w:ascii="Cambria" w:eastAsia="Cambria" w:hAnsi="Cambria" w:cs="Cambria"/>
          <w:sz w:val="26"/>
          <w:szCs w:val="26"/>
        </w:rPr>
        <w:t>Start/Stop</w:t>
      </w:r>
      <w:r w:rsidR="0083442D">
        <w:rPr>
          <w:rFonts w:ascii="Cambria" w:eastAsia="Cambria" w:hAnsi="Cambria" w:cs="Cambria"/>
          <w:sz w:val="26"/>
          <w:szCs w:val="26"/>
        </w:rPr>
        <w:t>,</w:t>
      </w:r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một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hiệu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ứng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âm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thanh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ngắn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tạo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trải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nghiệm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thú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vị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hơn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>.</w:t>
      </w:r>
    </w:p>
    <w:p w14:paraId="4BC02020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b/>
          <w:sz w:val="26"/>
          <w:szCs w:val="26"/>
        </w:rPr>
      </w:pPr>
    </w:p>
    <w:p w14:paraId="249D5B7F" w14:textId="77777777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Khả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năng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vận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hành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vượt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trội</w:t>
      </w:r>
      <w:proofErr w:type="spellEnd"/>
    </w:p>
    <w:p w14:paraId="43CBD1E1" w14:textId="12263462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thống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truyền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mang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hiệu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suất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vượt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trội</w:t>
      </w:r>
      <w:proofErr w:type="spellEnd"/>
      <w:r w:rsidR="0083442D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83442D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="0024706D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24706D">
        <w:rPr>
          <w:rFonts w:ascii="Cambria" w:eastAsia="Cambria" w:hAnsi="Cambria" w:cs="Cambria"/>
          <w:sz w:val="26"/>
          <w:szCs w:val="26"/>
        </w:rPr>
        <w:t>vận</w:t>
      </w:r>
      <w:proofErr w:type="spellEnd"/>
      <w:r w:rsidR="0024706D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24706D">
        <w:rPr>
          <w:rFonts w:ascii="Cambria" w:eastAsia="Cambria" w:hAnsi="Cambria" w:cs="Cambria"/>
          <w:sz w:val="26"/>
          <w:szCs w:val="26"/>
        </w:rPr>
        <w:t>hành</w:t>
      </w:r>
      <w:proofErr w:type="spellEnd"/>
      <w:r w:rsidR="0024706D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24706D">
        <w:rPr>
          <w:rFonts w:ascii="Cambria" w:eastAsia="Cambria" w:hAnsi="Cambria" w:cs="Cambria"/>
          <w:sz w:val="26"/>
          <w:szCs w:val="26"/>
        </w:rPr>
        <w:t>êm</w:t>
      </w:r>
      <w:proofErr w:type="spellEnd"/>
      <w:r w:rsidR="0024706D">
        <w:rPr>
          <w:rFonts w:ascii="Cambria" w:eastAsia="Cambria" w:hAnsi="Cambria" w:cs="Cambria"/>
          <w:sz w:val="26"/>
          <w:szCs w:val="26"/>
        </w:rPr>
        <w:t xml:space="preserve"> ái</w:t>
      </w:r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Đây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kết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quả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sự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kết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hợp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giữa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dẫn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lượng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khí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thải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từ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ống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bằng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Mẫu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SAV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chạy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thuần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này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trang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bị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eDrive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thế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thứ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năm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bao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gồm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cơ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quyền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do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tập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đoàn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triển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>.</w:t>
      </w:r>
    </w:p>
    <w:p w14:paraId="7D3F8E29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0A3DAA8B" w14:textId="72F3F546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cơ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hoạt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theo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nguyên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tắc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kích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thích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đồng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bộ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bằng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hiệu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suất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vượt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trội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hơn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so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giải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pháp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thị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trường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Sự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kích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thích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rôto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tạo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bởi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nam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châm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vĩnh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cửu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cố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định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sự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cung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cấp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lượng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liên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tục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Điều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này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83442D">
        <w:rPr>
          <w:rFonts w:ascii="Cambria" w:eastAsia="Cambria" w:hAnsi="Cambria" w:cs="Cambria"/>
          <w:sz w:val="26"/>
          <w:szCs w:val="26"/>
        </w:rPr>
        <w:t>giúp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hạn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chế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sử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dụng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kim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loại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hiếm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việc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sản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xuất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thành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phần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từ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tính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rôto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</w:p>
    <w:p w14:paraId="7AC43C7B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55513E68" w14:textId="721BF271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thống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truyền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quay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17.000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vòng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>/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phút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tạo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suất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tối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210 kW/286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lực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cơ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tạo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mô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-men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xoắn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cực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cao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400 Nm (295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Ib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-ft).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suất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truyền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cơ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truyền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dọc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theo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đường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ngắn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hộp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số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truyền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từ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bánh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sau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quá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trình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này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kiểm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soát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ổn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định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giúp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duy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trì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hiệu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suất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885F54">
        <w:rPr>
          <w:rFonts w:ascii="Cambria" w:eastAsia="Cambria" w:hAnsi="Cambria" w:cs="Cambria"/>
          <w:sz w:val="26"/>
          <w:szCs w:val="26"/>
        </w:rPr>
        <w:t>ổn</w:t>
      </w:r>
      <w:proofErr w:type="spellEnd"/>
      <w:r w:rsidR="00885F54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885F54">
        <w:rPr>
          <w:rFonts w:ascii="Cambria" w:eastAsia="Cambria" w:hAnsi="Cambria" w:cs="Cambria"/>
          <w:sz w:val="26"/>
          <w:szCs w:val="26"/>
        </w:rPr>
        <w:t>định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ngay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điều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thời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tiết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đường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C57457">
        <w:rPr>
          <w:rFonts w:ascii="Cambria" w:eastAsia="Cambria" w:hAnsi="Cambria" w:cs="Cambria"/>
          <w:sz w:val="26"/>
          <w:szCs w:val="26"/>
        </w:rPr>
        <w:t>s</w:t>
      </w:r>
      <w:r w:rsidRPr="000640CE">
        <w:rPr>
          <w:rFonts w:ascii="Cambria" w:eastAsia="Cambria" w:hAnsi="Cambria" w:cs="Cambria"/>
          <w:sz w:val="26"/>
          <w:szCs w:val="26"/>
        </w:rPr>
        <w:t>á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lợi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tốc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từ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0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100 km/h (62 mph)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6,8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giây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Tốc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tối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ghi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nhận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ở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hạn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tử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180 km/h (112 mph)</w:t>
      </w:r>
      <w:r w:rsidR="00C57457">
        <w:rPr>
          <w:rFonts w:ascii="Cambria" w:eastAsia="Cambria" w:hAnsi="Cambria" w:cs="Cambria"/>
          <w:sz w:val="26"/>
          <w:szCs w:val="26"/>
        </w:rPr>
        <w:t>.</w:t>
      </w:r>
    </w:p>
    <w:p w14:paraId="28D40236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686590B4" w14:textId="77777777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b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nghệ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Pin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áp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cao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độc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quyền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từ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BMW</w:t>
      </w:r>
    </w:p>
    <w:p w14:paraId="1B6D4759" w14:textId="23F0BB0C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r w:rsidRPr="000640CE">
        <w:rPr>
          <w:rFonts w:ascii="Cambria" w:eastAsia="Cambria" w:hAnsi="Cambria" w:cs="Cambria"/>
          <w:sz w:val="26"/>
          <w:szCs w:val="26"/>
        </w:rPr>
        <w:t xml:space="preserve">Pin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áp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cao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dựa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Niken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từ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BMW. Pin lithium-ion bao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gồm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188 ô pin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hình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trụ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điều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khiển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riêng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lẻ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-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mỗi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ô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bọc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bằng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nhôm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-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nhóm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thành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10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mô-đun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Pin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đặt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thấp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dưới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sàn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như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một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bộ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phận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thiếu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thân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tổng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lượng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80 kWh.</w:t>
      </w:r>
    </w:p>
    <w:p w14:paraId="4A56E1C5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02202480" w14:textId="77777777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sz w:val="26"/>
          <w:szCs w:val="26"/>
        </w:rPr>
        <w:lastRenderedPageBreak/>
        <w:t>Mật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lượng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tuyệt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vời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pin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áp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cao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ấn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tượng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việc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sử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dụng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hàng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ngày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chuyến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đường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dài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(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phạm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vi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tính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toán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WLTP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460 km/286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dặm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). Do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biệt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đáng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kể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so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loại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phân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khúc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bởi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phạm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vi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hoạt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cường</w:t>
      </w:r>
      <w:proofErr w:type="spellEnd"/>
      <w:r w:rsidR="00C57457">
        <w:rPr>
          <w:rFonts w:ascii="Cambria" w:eastAsia="Cambria" w:hAnsi="Cambria" w:cs="Cambria"/>
          <w:sz w:val="26"/>
          <w:szCs w:val="26"/>
        </w:rPr>
        <w:t>,</w:t>
      </w:r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chủ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yếu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nhờ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sử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dụng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pin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áp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cao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>.</w:t>
      </w:r>
    </w:p>
    <w:p w14:paraId="2625057D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75504EB9" w14:textId="77777777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b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thống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sạc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BMW</w:t>
      </w:r>
    </w:p>
    <w:p w14:paraId="24E8F689" w14:textId="1745F274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sz w:val="26"/>
          <w:szCs w:val="26"/>
        </w:rPr>
        <w:t>Bộ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kết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hợp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(CCU)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phép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sử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dụng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C57457">
        <w:rPr>
          <w:rFonts w:ascii="Cambria" w:eastAsia="Cambria" w:hAnsi="Cambria" w:cs="Cambria"/>
          <w:sz w:val="26"/>
          <w:szCs w:val="26"/>
        </w:rPr>
        <w:t>linh</w:t>
      </w:r>
      <w:proofErr w:type="spellEnd"/>
      <w:r w:rsidR="00C57457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C57457">
        <w:rPr>
          <w:rFonts w:ascii="Cambria" w:eastAsia="Cambria" w:hAnsi="Cambria" w:cs="Cambria"/>
          <w:sz w:val="26"/>
          <w:szCs w:val="26"/>
        </w:rPr>
        <w:t>hoạt</w:t>
      </w:r>
      <w:proofErr w:type="spellEnd"/>
      <w:r w:rsidR="00C57457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ở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dạng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trạm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nhau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Do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việc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tiếp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nhiên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liệu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trở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nhanh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chóng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dễ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dàng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Khi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sử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dụng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dòng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xoay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chiều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(AC), CCU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phép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một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suất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tối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14 kW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suất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tối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11 kW.</w:t>
      </w:r>
    </w:p>
    <w:p w14:paraId="1846ABD5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6A3AB77C" w14:textId="25A5BB0D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r w:rsidRPr="000640CE">
        <w:rPr>
          <w:rFonts w:ascii="Cambria" w:eastAsia="Cambria" w:hAnsi="Cambria" w:cs="Cambria"/>
          <w:sz w:val="26"/>
          <w:szCs w:val="26"/>
        </w:rPr>
        <w:t xml:space="preserve">Khi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cắm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Wallbox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pin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áp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cao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từ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0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100%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7,5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giờ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Việt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Nam,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sở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hữu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mẫu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BMWi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khách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hàng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sẽ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tặng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kèm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hộp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gắn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tường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(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WallBox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)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dây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chính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hãng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(flexible charger), BMW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cũng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sẽ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hỗ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chi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phí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lắp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đặt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khách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hàng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mua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</w:p>
    <w:p w14:paraId="699DF739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6C22241D" w14:textId="77777777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b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nghệ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hỗ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trợ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lái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tiên</w:t>
      </w:r>
      <w:proofErr w:type="spellEnd"/>
      <w:r w:rsidRPr="000640CE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b/>
          <w:sz w:val="26"/>
          <w:szCs w:val="26"/>
        </w:rPr>
        <w:t>tiến</w:t>
      </w:r>
      <w:proofErr w:type="spellEnd"/>
    </w:p>
    <w:p w14:paraId="74D067A4" w14:textId="7CFA7A0E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sz w:val="26"/>
          <w:szCs w:val="26"/>
        </w:rPr>
        <w:t>Sự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tân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một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lần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nữa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thể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qua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hàng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loạt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chức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đặc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biệt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cung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cấp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bởi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thống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hỗ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người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Khi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mắt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toàn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cầu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tháng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11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năm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2020,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chiếc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SAV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thuần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này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sẵn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="00A50523">
        <w:rPr>
          <w:rFonts w:ascii="Cambria" w:eastAsia="Cambria" w:hAnsi="Cambria" w:cs="Cambria"/>
          <w:sz w:val="26"/>
          <w:szCs w:val="26"/>
        </w:rPr>
        <w:t>hàng</w:t>
      </w:r>
      <w:proofErr w:type="spellEnd"/>
      <w:r w:rsidR="00A50523"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loạt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chức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đỗ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tự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tích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hợp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camera 360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vốn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chỉ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thiệu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mẫu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X3.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Hơn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nữa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>, BMW iX</w:t>
      </w:r>
      <w:r w:rsidR="00A50523">
        <w:rPr>
          <w:rFonts w:ascii="Cambria" w:eastAsia="Cambria" w:hAnsi="Cambria" w:cs="Cambria"/>
          <w:sz w:val="26"/>
          <w:szCs w:val="26"/>
        </w:rPr>
        <w:t>3</w:t>
      </w:r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còn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bổ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sung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thêm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tính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điều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khiển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bằng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cử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chỉ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thống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thống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kiểm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soát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hành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trình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chức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phanh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xuống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dốc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thống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quản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lý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nhiệt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độ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Pin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giúp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tối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ưu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dòng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DC,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tính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đèn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chờ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dẫn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đường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tính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năng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hiển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thị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tin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kính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HUD. </w:t>
      </w:r>
      <w:proofErr w:type="spellStart"/>
      <w:r w:rsidR="00A50523">
        <w:rPr>
          <w:rFonts w:ascii="Cambria" w:eastAsia="Cambria" w:hAnsi="Cambria" w:cs="Cambria"/>
          <w:sz w:val="26"/>
          <w:szCs w:val="26"/>
        </w:rPr>
        <w:t>Cùng</w:t>
      </w:r>
      <w:proofErr w:type="spellEnd"/>
      <w:r w:rsidR="00A50523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điều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hành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OS 7.0, BMW iX3</w:t>
      </w:r>
      <w:r w:rsidR="00A50523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có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kết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nối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cần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thiết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để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hỗ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người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bao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gồm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kết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nối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Apple CarPlay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Android Auto.</w:t>
      </w:r>
    </w:p>
    <w:p w14:paraId="7A24E933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751335A5" w14:textId="7D6A9A26" w:rsidR="00FC1150" w:rsidRPr="000640CE" w:rsidRDefault="005B1C82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proofErr w:type="spellStart"/>
      <w:r w:rsidRPr="000640CE">
        <w:rPr>
          <w:rFonts w:ascii="Cambria" w:eastAsia="Cambria" w:hAnsi="Cambria" w:cs="Cambria"/>
          <w:sz w:val="26"/>
          <w:szCs w:val="26"/>
        </w:rPr>
        <w:lastRenderedPageBreak/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việc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hướng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giai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đoạn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phát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triển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bền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vững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trong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phân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khúc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Việt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Nam,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dải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sản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phẩm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đang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dần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hoàn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sự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mắt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iX3.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Tiếp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nối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thành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i7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được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thiệu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cách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đây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không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lâu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BMW iX3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khẳng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định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cho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cam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kết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của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THACO AUTO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nhanh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chóng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mang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khách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hàng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Việt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những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mẫu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xe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hấp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dẫn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Cùng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tiềm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lực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mạnh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mẽ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hệ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thống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showroom BMW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trải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rộng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trên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cả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nước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THACO AUTO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BMW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sẽ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tiếp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tục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giới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thiệu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đến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khách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hàng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những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sản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phẩm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chất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lượng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hiện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đại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và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thân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thiện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với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môi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0640CE">
        <w:rPr>
          <w:rFonts w:ascii="Cambria" w:eastAsia="Cambria" w:hAnsi="Cambria" w:cs="Cambria"/>
          <w:sz w:val="26"/>
          <w:szCs w:val="26"/>
        </w:rPr>
        <w:t>trường</w:t>
      </w:r>
      <w:proofErr w:type="spellEnd"/>
      <w:r w:rsidRPr="000640CE">
        <w:rPr>
          <w:rFonts w:ascii="Cambria" w:eastAsia="Cambria" w:hAnsi="Cambria" w:cs="Cambria"/>
          <w:sz w:val="26"/>
          <w:szCs w:val="26"/>
        </w:rPr>
        <w:t>.</w:t>
      </w:r>
    </w:p>
    <w:p w14:paraId="7CFDFF56" w14:textId="77777777" w:rsidR="00FC1150" w:rsidRPr="000640CE" w:rsidRDefault="00FC1150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  <w:bookmarkStart w:id="3" w:name="_heading=h.3znysh7" w:colFirst="0" w:colLast="0"/>
      <w:bookmarkEnd w:id="3"/>
    </w:p>
    <w:p w14:paraId="373984F2" w14:textId="77777777" w:rsidR="00FC1150" w:rsidRDefault="005B1C82">
      <w:pPr>
        <w:spacing w:after="0" w:line="36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-</w:t>
      </w:r>
      <w:proofErr w:type="spellStart"/>
      <w:r>
        <w:rPr>
          <w:rFonts w:ascii="Cambria" w:eastAsia="Cambria" w:hAnsi="Cambria" w:cs="Cambria"/>
        </w:rPr>
        <w:t>Hết</w:t>
      </w:r>
      <w:proofErr w:type="spellEnd"/>
      <w:r>
        <w:rPr>
          <w:rFonts w:ascii="Cambria" w:eastAsia="Cambria" w:hAnsi="Cambria" w:cs="Cambria"/>
        </w:rPr>
        <w:t>-</w:t>
      </w:r>
    </w:p>
    <w:p w14:paraId="34AE17C0" w14:textId="77777777" w:rsidR="00FC1150" w:rsidRDefault="005B1C82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Thông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tin </w:t>
      </w:r>
      <w:proofErr w:type="spellStart"/>
      <w:r>
        <w:rPr>
          <w:rFonts w:ascii="Cambria" w:eastAsia="Cambria" w:hAnsi="Cambria" w:cs="Cambria"/>
          <w:sz w:val="24"/>
          <w:szCs w:val="24"/>
        </w:rPr>
        <w:t>bổ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sung </w:t>
      </w:r>
      <w:proofErr w:type="spellStart"/>
      <w:r>
        <w:rPr>
          <w:rFonts w:ascii="Cambria" w:eastAsia="Cambria" w:hAnsi="Cambria" w:cs="Cambria"/>
          <w:sz w:val="24"/>
          <w:szCs w:val="24"/>
        </w:rPr>
        <w:t>kèm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theo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14:paraId="15D1E071" w14:textId="58201773" w:rsidR="00FC1150" w:rsidRDefault="005B1C82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1. </w:t>
      </w:r>
      <w:proofErr w:type="spellStart"/>
      <w:r>
        <w:rPr>
          <w:rFonts w:ascii="Cambria" w:eastAsia="Cambria" w:hAnsi="Cambria" w:cs="Cambria"/>
          <w:sz w:val="24"/>
          <w:szCs w:val="24"/>
        </w:rPr>
        <w:t>Giá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bán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BMW iX3.</w:t>
      </w:r>
    </w:p>
    <w:p w14:paraId="115E6C98" w14:textId="1C58C265" w:rsidR="00FC1150" w:rsidRDefault="005B1C82" w:rsidP="00BA0785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 xml:space="preserve">2. </w:t>
      </w:r>
      <w:proofErr w:type="spellStart"/>
      <w:r>
        <w:rPr>
          <w:rFonts w:ascii="Cambria" w:eastAsia="Cambria" w:hAnsi="Cambria" w:cs="Cambria"/>
          <w:sz w:val="24"/>
          <w:szCs w:val="24"/>
        </w:rPr>
        <w:t>Thông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số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kỹ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thuật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BMW iX3</w:t>
      </w:r>
      <w:r>
        <w:rPr>
          <w:rFonts w:ascii="Cambria" w:eastAsia="Cambria" w:hAnsi="Cambria" w:cs="Cambria"/>
          <w:sz w:val="26"/>
          <w:szCs w:val="26"/>
        </w:rPr>
        <w:t>.</w:t>
      </w:r>
    </w:p>
    <w:p w14:paraId="6E78C1C8" w14:textId="21CFCF10" w:rsidR="00FC1150" w:rsidRDefault="005B1C82">
      <w:pPr>
        <w:numPr>
          <w:ilvl w:val="0"/>
          <w:numId w:val="1"/>
        </w:numPr>
        <w:spacing w:before="280"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Giá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công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bố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của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BMW iX3 </w:t>
      </w:r>
    </w:p>
    <w:p w14:paraId="29AF0933" w14:textId="77777777" w:rsidR="00FC1150" w:rsidRDefault="00FC115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</w:rPr>
      </w:pPr>
    </w:p>
    <w:tbl>
      <w:tblPr>
        <w:tblStyle w:val="a1"/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4590"/>
      </w:tblGrid>
      <w:tr w:rsidR="00FC1150" w14:paraId="732C6A68" w14:textId="77777777">
        <w:tc>
          <w:tcPr>
            <w:tcW w:w="4590" w:type="dxa"/>
            <w:shd w:val="clear" w:color="auto" w:fill="000000"/>
          </w:tcPr>
          <w:p w14:paraId="3B00A09A" w14:textId="77777777" w:rsidR="00FC1150" w:rsidRDefault="005B1C82">
            <w:pPr>
              <w:spacing w:line="240" w:lineRule="auto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Mẫu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4590" w:type="dxa"/>
            <w:shd w:val="clear" w:color="auto" w:fill="000000"/>
          </w:tcPr>
          <w:p w14:paraId="221DFAD4" w14:textId="77777777" w:rsidR="00FC1150" w:rsidRDefault="005B1C82">
            <w:pPr>
              <w:spacing w:line="240" w:lineRule="auto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Giá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công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bố</w:t>
            </w:r>
            <w:proofErr w:type="spellEnd"/>
          </w:p>
        </w:tc>
      </w:tr>
      <w:tr w:rsidR="00FC1150" w14:paraId="7B149670" w14:textId="77777777">
        <w:tc>
          <w:tcPr>
            <w:tcW w:w="4590" w:type="dxa"/>
          </w:tcPr>
          <w:p w14:paraId="09FB1E5B" w14:textId="77777777" w:rsidR="00FC1150" w:rsidRDefault="005B1C82">
            <w:pPr>
              <w:tabs>
                <w:tab w:val="left" w:pos="2826"/>
              </w:tabs>
              <w:spacing w:before="240" w:after="24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BMW iX3 M Sport</w:t>
            </w:r>
          </w:p>
        </w:tc>
        <w:tc>
          <w:tcPr>
            <w:tcW w:w="4590" w:type="dxa"/>
          </w:tcPr>
          <w:p w14:paraId="01C8453B" w14:textId="004D6430" w:rsidR="00FC1150" w:rsidRPr="003F2005" w:rsidRDefault="0091721A">
            <w:pPr>
              <w:tabs>
                <w:tab w:val="left" w:pos="2826"/>
              </w:tabs>
              <w:spacing w:before="240" w:after="240" w:line="240" w:lineRule="auto"/>
              <w:jc w:val="both"/>
              <w:rPr>
                <w:rFonts w:ascii="Cambria" w:eastAsia="Cambria" w:hAnsi="Cambria" w:cs="Cambria"/>
                <w:lang w:val="vi-VN"/>
              </w:rPr>
            </w:pPr>
            <w:r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  <w:lang w:val="vi-VN"/>
              </w:rPr>
              <w:t>,499,000,000 VNĐ</w:t>
            </w:r>
          </w:p>
        </w:tc>
      </w:tr>
    </w:tbl>
    <w:p w14:paraId="5FDC34C2" w14:textId="77777777" w:rsidR="00FC1150" w:rsidRDefault="00FC1150">
      <w:pPr>
        <w:spacing w:line="240" w:lineRule="auto"/>
        <w:jc w:val="both"/>
        <w:rPr>
          <w:rFonts w:ascii="Cambria" w:eastAsia="Cambria" w:hAnsi="Cambria" w:cs="Cambria"/>
        </w:rPr>
      </w:pPr>
    </w:p>
    <w:p w14:paraId="1DE0E0CD" w14:textId="15DDCF0F" w:rsidR="00FC1150" w:rsidRDefault="005B1C82">
      <w:pPr>
        <w:spacing w:before="28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2.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Thông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số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kỹ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thuật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BMW iX3 </w:t>
      </w:r>
    </w:p>
    <w:p w14:paraId="571CE8A5" w14:textId="77777777" w:rsidR="00FC1150" w:rsidRDefault="005B1C82">
      <w:pPr>
        <w:spacing w:before="200"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Danh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mục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xe</w:t>
      </w:r>
      <w:proofErr w:type="spellEnd"/>
      <w:r>
        <w:rPr>
          <w:rFonts w:ascii="Cambria" w:eastAsia="Cambria" w:hAnsi="Cambria" w:cs="Cambria"/>
          <w:b/>
        </w:rPr>
        <w:t>:</w:t>
      </w:r>
    </w:p>
    <w:p w14:paraId="0B15E96C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Drive Type / Body Style: Battery electric vehicle (BEV) / SAV</w:t>
      </w:r>
    </w:p>
    <w:p w14:paraId="62A881CA" w14:textId="77777777" w:rsidR="00FC1150" w:rsidRDefault="00FC1150">
      <w:pPr>
        <w:spacing w:after="0" w:line="360" w:lineRule="auto"/>
        <w:jc w:val="both"/>
        <w:rPr>
          <w:rFonts w:ascii="Cambria" w:eastAsia="Cambria" w:hAnsi="Cambria" w:cs="Cambria"/>
          <w:b/>
        </w:rPr>
      </w:pPr>
    </w:p>
    <w:p w14:paraId="75880D01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Đơn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vị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năng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lượng</w:t>
      </w:r>
      <w:proofErr w:type="spellEnd"/>
      <w:r>
        <w:rPr>
          <w:rFonts w:ascii="Cambria" w:eastAsia="Cambria" w:hAnsi="Cambria" w:cs="Cambria"/>
          <w:b/>
        </w:rPr>
        <w:t>:</w:t>
      </w:r>
    </w:p>
    <w:p w14:paraId="7F67CB68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Truyền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động</w:t>
      </w:r>
      <w:proofErr w:type="spellEnd"/>
      <w:r>
        <w:rPr>
          <w:rFonts w:ascii="Cambria" w:eastAsia="Cambria" w:hAnsi="Cambria" w:cs="Cambria"/>
        </w:rPr>
        <w:t xml:space="preserve">: </w:t>
      </w:r>
      <w:proofErr w:type="spellStart"/>
      <w:r>
        <w:rPr>
          <w:rFonts w:ascii="Cambria" w:eastAsia="Cambria" w:hAnsi="Cambria" w:cs="Cambria"/>
        </w:rPr>
        <w:t>Dẫn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động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cầu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bằng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điện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truyền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mô</w:t>
      </w:r>
      <w:proofErr w:type="spellEnd"/>
      <w:r>
        <w:rPr>
          <w:rFonts w:ascii="Cambria" w:eastAsia="Cambria" w:hAnsi="Cambria" w:cs="Cambria"/>
        </w:rPr>
        <w:t xml:space="preserve">-men </w:t>
      </w:r>
      <w:proofErr w:type="spellStart"/>
      <w:r>
        <w:rPr>
          <w:rFonts w:ascii="Cambria" w:eastAsia="Cambria" w:hAnsi="Cambria" w:cs="Cambria"/>
        </w:rPr>
        <w:t>xoắn</w:t>
      </w:r>
      <w:proofErr w:type="spellEnd"/>
      <w:r>
        <w:rPr>
          <w:rFonts w:ascii="Cambria" w:eastAsia="Cambria" w:hAnsi="Cambria" w:cs="Cambria"/>
        </w:rPr>
        <w:t xml:space="preserve"> do </w:t>
      </w:r>
      <w:proofErr w:type="spellStart"/>
      <w:r>
        <w:rPr>
          <w:rFonts w:ascii="Cambria" w:eastAsia="Cambria" w:hAnsi="Cambria" w:cs="Cambria"/>
        </w:rPr>
        <w:t>một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mô-tơ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điện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truyền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tới</w:t>
      </w:r>
      <w:proofErr w:type="spellEnd"/>
      <w:r>
        <w:rPr>
          <w:rFonts w:ascii="Cambria" w:eastAsia="Cambria" w:hAnsi="Cambria" w:cs="Cambria"/>
        </w:rPr>
        <w:t xml:space="preserve"> bánh </w:t>
      </w:r>
      <w:proofErr w:type="spellStart"/>
      <w:r>
        <w:rPr>
          <w:rFonts w:ascii="Cambria" w:eastAsia="Cambria" w:hAnsi="Cambria" w:cs="Cambria"/>
        </w:rPr>
        <w:t>trước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và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một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tới</w:t>
      </w:r>
      <w:proofErr w:type="spellEnd"/>
      <w:r>
        <w:rPr>
          <w:rFonts w:ascii="Cambria" w:eastAsia="Cambria" w:hAnsi="Cambria" w:cs="Cambria"/>
        </w:rPr>
        <w:t xml:space="preserve"> bánh </w:t>
      </w:r>
      <w:proofErr w:type="spellStart"/>
      <w:r>
        <w:rPr>
          <w:rFonts w:ascii="Cambria" w:eastAsia="Cambria" w:hAnsi="Cambria" w:cs="Cambria"/>
        </w:rPr>
        <w:t>sau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có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sự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kết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hợp</w:t>
      </w:r>
      <w:proofErr w:type="spellEnd"/>
      <w:r>
        <w:rPr>
          <w:rFonts w:ascii="Cambria" w:eastAsia="Cambria" w:hAnsi="Cambria" w:cs="Cambria"/>
        </w:rPr>
        <w:t>.</w:t>
      </w:r>
    </w:p>
    <w:p w14:paraId="4BF35249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Công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suất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cực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đại</w:t>
      </w:r>
      <w:proofErr w:type="spellEnd"/>
      <w:r>
        <w:rPr>
          <w:rFonts w:ascii="Cambria" w:eastAsia="Cambria" w:hAnsi="Cambria" w:cs="Cambria"/>
        </w:rPr>
        <w:t xml:space="preserve">: 210 kW / 286 </w:t>
      </w:r>
      <w:proofErr w:type="spellStart"/>
      <w:r>
        <w:rPr>
          <w:rFonts w:ascii="Cambria" w:eastAsia="Cambria" w:hAnsi="Cambria" w:cs="Cambria"/>
        </w:rPr>
        <w:t>mã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lực</w:t>
      </w:r>
      <w:proofErr w:type="spellEnd"/>
      <w:r>
        <w:rPr>
          <w:rFonts w:ascii="Cambria" w:eastAsia="Cambria" w:hAnsi="Cambria" w:cs="Cambria"/>
        </w:rPr>
        <w:t>.</w:t>
      </w:r>
    </w:p>
    <w:p w14:paraId="50A89DF3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Mô</w:t>
      </w:r>
      <w:proofErr w:type="spellEnd"/>
      <w:r>
        <w:rPr>
          <w:rFonts w:ascii="Cambria" w:eastAsia="Cambria" w:hAnsi="Cambria" w:cs="Cambria"/>
        </w:rPr>
        <w:t xml:space="preserve">-men </w:t>
      </w:r>
      <w:proofErr w:type="spellStart"/>
      <w:r>
        <w:rPr>
          <w:rFonts w:ascii="Cambria" w:eastAsia="Cambria" w:hAnsi="Cambria" w:cs="Cambria"/>
        </w:rPr>
        <w:t>xoắn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cực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đại</w:t>
      </w:r>
      <w:proofErr w:type="spellEnd"/>
      <w:r>
        <w:rPr>
          <w:rFonts w:ascii="Cambria" w:eastAsia="Cambria" w:hAnsi="Cambria" w:cs="Cambria"/>
        </w:rPr>
        <w:t>: 400 Nm.</w:t>
      </w:r>
    </w:p>
    <w:p w14:paraId="6FC04E8A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  <w:highlight w:val="yellow"/>
        </w:rPr>
      </w:pPr>
      <w:proofErr w:type="spellStart"/>
      <w:r>
        <w:rPr>
          <w:rFonts w:ascii="Cambria" w:eastAsia="Cambria" w:hAnsi="Cambria" w:cs="Cambria"/>
        </w:rPr>
        <w:t>Hộp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số</w:t>
      </w:r>
      <w:proofErr w:type="spellEnd"/>
      <w:r>
        <w:rPr>
          <w:rFonts w:ascii="Cambria" w:eastAsia="Cambria" w:hAnsi="Cambria" w:cs="Cambria"/>
        </w:rPr>
        <w:t xml:space="preserve">: 1 </w:t>
      </w:r>
      <w:proofErr w:type="spellStart"/>
      <w:r>
        <w:rPr>
          <w:rFonts w:ascii="Cambria" w:eastAsia="Cambria" w:hAnsi="Cambria" w:cs="Cambria"/>
        </w:rPr>
        <w:t>cấp</w:t>
      </w:r>
      <w:proofErr w:type="spellEnd"/>
      <w:r>
        <w:rPr>
          <w:rFonts w:ascii="Cambria" w:eastAsia="Cambria" w:hAnsi="Cambria" w:cs="Cambria"/>
        </w:rPr>
        <w:t>.</w:t>
      </w:r>
    </w:p>
    <w:p w14:paraId="3F91E71D" w14:textId="77777777" w:rsidR="00FC1150" w:rsidRDefault="00FC1150">
      <w:pPr>
        <w:spacing w:after="0" w:line="360" w:lineRule="auto"/>
        <w:jc w:val="both"/>
        <w:rPr>
          <w:rFonts w:ascii="Cambria" w:eastAsia="Cambria" w:hAnsi="Cambria" w:cs="Cambria"/>
          <w:b/>
        </w:rPr>
      </w:pPr>
    </w:p>
    <w:p w14:paraId="5B5C1B6D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Động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cơ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điện</w:t>
      </w:r>
      <w:proofErr w:type="spellEnd"/>
      <w:r>
        <w:rPr>
          <w:rFonts w:ascii="Cambria" w:eastAsia="Cambria" w:hAnsi="Cambria" w:cs="Cambria"/>
          <w:b/>
        </w:rPr>
        <w:t>:</w:t>
      </w:r>
    </w:p>
    <w:p w14:paraId="779500E8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lastRenderedPageBreak/>
        <w:t>Công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nghệ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động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cơ</w:t>
      </w:r>
      <w:proofErr w:type="spellEnd"/>
      <w:r>
        <w:rPr>
          <w:rFonts w:ascii="Cambria" w:eastAsia="Cambria" w:hAnsi="Cambria" w:cs="Cambria"/>
        </w:rPr>
        <w:t xml:space="preserve">: </w:t>
      </w:r>
      <w:proofErr w:type="spellStart"/>
      <w:r>
        <w:rPr>
          <w:rFonts w:ascii="Cambria" w:eastAsia="Cambria" w:hAnsi="Cambria" w:cs="Cambria"/>
        </w:rPr>
        <w:t>Công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nghệ</w:t>
      </w:r>
      <w:proofErr w:type="spellEnd"/>
      <w:r>
        <w:rPr>
          <w:rFonts w:ascii="Cambria" w:eastAsia="Cambria" w:hAnsi="Cambria" w:cs="Cambria"/>
        </w:rPr>
        <w:t xml:space="preserve"> BMW </w:t>
      </w:r>
      <w:proofErr w:type="spellStart"/>
      <w:r>
        <w:rPr>
          <w:rFonts w:ascii="Cambria" w:eastAsia="Cambria" w:hAnsi="Cambria" w:cs="Cambria"/>
        </w:rPr>
        <w:t>eDrive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thế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hệ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thứ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năm</w:t>
      </w:r>
      <w:proofErr w:type="spellEnd"/>
      <w:r>
        <w:rPr>
          <w:rFonts w:ascii="Cambria" w:eastAsia="Cambria" w:hAnsi="Cambria" w:cs="Cambria"/>
        </w:rPr>
        <w:t xml:space="preserve">: </w:t>
      </w:r>
      <w:proofErr w:type="spellStart"/>
      <w:r>
        <w:rPr>
          <w:rFonts w:ascii="Cambria" w:eastAsia="Cambria" w:hAnsi="Cambria" w:cs="Cambria"/>
        </w:rPr>
        <w:t>động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đồng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bộ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kích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từ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bằng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điện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thiết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bị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điện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công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suất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chức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năng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tái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tạo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năng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lượng</w:t>
      </w:r>
      <w:proofErr w:type="spellEnd"/>
      <w:r>
        <w:rPr>
          <w:rFonts w:ascii="Cambria" w:eastAsia="Cambria" w:hAnsi="Cambria" w:cs="Cambria"/>
        </w:rPr>
        <w:t>.</w:t>
      </w:r>
    </w:p>
    <w:p w14:paraId="2A50BC18" w14:textId="77777777" w:rsidR="00FC1150" w:rsidRDefault="00FC1150">
      <w:pPr>
        <w:spacing w:after="0" w:line="360" w:lineRule="auto"/>
        <w:jc w:val="both"/>
        <w:rPr>
          <w:rFonts w:ascii="Cambria" w:eastAsia="Cambria" w:hAnsi="Cambria" w:cs="Cambria"/>
          <w:b/>
        </w:rPr>
      </w:pPr>
    </w:p>
    <w:p w14:paraId="764CA946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Pin </w:t>
      </w:r>
      <w:proofErr w:type="spellStart"/>
      <w:r>
        <w:rPr>
          <w:rFonts w:ascii="Cambria" w:eastAsia="Cambria" w:hAnsi="Cambria" w:cs="Cambria"/>
          <w:b/>
        </w:rPr>
        <w:t>cao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áp</w:t>
      </w:r>
      <w:proofErr w:type="spellEnd"/>
      <w:r>
        <w:rPr>
          <w:rFonts w:ascii="Cambria" w:eastAsia="Cambria" w:hAnsi="Cambria" w:cs="Cambria"/>
          <w:b/>
        </w:rPr>
        <w:t>:</w:t>
      </w:r>
    </w:p>
    <w:p w14:paraId="7606EA59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Công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nghệ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lưu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trữ</w:t>
      </w:r>
      <w:proofErr w:type="spellEnd"/>
      <w:r>
        <w:rPr>
          <w:rFonts w:ascii="Cambria" w:eastAsia="Cambria" w:hAnsi="Cambria" w:cs="Cambria"/>
        </w:rPr>
        <w:t>: Lithium-ion.</w:t>
      </w:r>
    </w:p>
    <w:p w14:paraId="0259455B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Lắp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đặt</w:t>
      </w:r>
      <w:proofErr w:type="spellEnd"/>
      <w:r>
        <w:rPr>
          <w:rFonts w:ascii="Cambria" w:eastAsia="Cambria" w:hAnsi="Cambria" w:cs="Cambria"/>
        </w:rPr>
        <w:t xml:space="preserve">: </w:t>
      </w:r>
      <w:proofErr w:type="spellStart"/>
      <w:r>
        <w:rPr>
          <w:rFonts w:ascii="Cambria" w:eastAsia="Cambria" w:hAnsi="Cambria" w:cs="Cambria"/>
        </w:rPr>
        <w:t>Dưới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sàn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xe</w:t>
      </w:r>
      <w:proofErr w:type="spellEnd"/>
      <w:r>
        <w:rPr>
          <w:rFonts w:ascii="Cambria" w:eastAsia="Cambria" w:hAnsi="Cambria" w:cs="Cambria"/>
        </w:rPr>
        <w:t>.</w:t>
      </w:r>
    </w:p>
    <w:p w14:paraId="35C672A0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Điện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áp</w:t>
      </w:r>
      <w:proofErr w:type="spellEnd"/>
      <w:r>
        <w:rPr>
          <w:rFonts w:ascii="Cambria" w:eastAsia="Cambria" w:hAnsi="Cambria" w:cs="Cambria"/>
        </w:rPr>
        <w:t>: 345 V.</w:t>
      </w:r>
    </w:p>
    <w:p w14:paraId="1928314E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Dung </w:t>
      </w:r>
      <w:proofErr w:type="spellStart"/>
      <w:r>
        <w:rPr>
          <w:rFonts w:ascii="Cambria" w:eastAsia="Cambria" w:hAnsi="Cambria" w:cs="Cambria"/>
        </w:rPr>
        <w:t>lượng</w:t>
      </w:r>
      <w:proofErr w:type="spellEnd"/>
      <w:r>
        <w:rPr>
          <w:rFonts w:ascii="Cambria" w:eastAsia="Cambria" w:hAnsi="Cambria" w:cs="Cambria"/>
        </w:rPr>
        <w:t xml:space="preserve"> Pin: 232 Ah/80 </w:t>
      </w:r>
      <w:proofErr w:type="spellStart"/>
      <w:r>
        <w:rPr>
          <w:rFonts w:ascii="Cambria" w:eastAsia="Cambria" w:hAnsi="Cambria" w:cs="Cambria"/>
        </w:rPr>
        <w:t>Kwh</w:t>
      </w:r>
      <w:proofErr w:type="spellEnd"/>
    </w:p>
    <w:p w14:paraId="35F84B43" w14:textId="77777777" w:rsidR="00FC1150" w:rsidRDefault="00FC1150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116C1F96" w14:textId="77777777" w:rsidR="00FC1150" w:rsidRDefault="005B1C82" w:rsidP="00BA0785">
      <w:pPr>
        <w:spacing w:after="0" w:line="36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Hiệu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suất</w:t>
      </w:r>
      <w:proofErr w:type="spellEnd"/>
      <w:r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  <w:b/>
        </w:rPr>
        <w:br/>
      </w:r>
      <w:proofErr w:type="spellStart"/>
      <w:r>
        <w:rPr>
          <w:rFonts w:ascii="Cambria" w:eastAsia="Cambria" w:hAnsi="Cambria" w:cs="Cambria"/>
        </w:rPr>
        <w:t>Tăng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tốc</w:t>
      </w:r>
      <w:proofErr w:type="spellEnd"/>
      <w:r>
        <w:rPr>
          <w:rFonts w:ascii="Cambria" w:eastAsia="Cambria" w:hAnsi="Cambria" w:cs="Cambria"/>
        </w:rPr>
        <w:t xml:space="preserve"> (0 – 100 km/h): 6.8 </w:t>
      </w:r>
      <w:proofErr w:type="spellStart"/>
      <w:r>
        <w:rPr>
          <w:rFonts w:ascii="Cambria" w:eastAsia="Cambria" w:hAnsi="Cambria" w:cs="Cambria"/>
        </w:rPr>
        <w:t>giây</w:t>
      </w:r>
      <w:proofErr w:type="spellEnd"/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br/>
      </w:r>
      <w:proofErr w:type="spellStart"/>
      <w:r>
        <w:rPr>
          <w:rFonts w:ascii="Cambria" w:eastAsia="Cambria" w:hAnsi="Cambria" w:cs="Cambria"/>
        </w:rPr>
        <w:t>Tốc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độ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tối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đa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Giới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điện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tử</w:t>
      </w:r>
      <w:proofErr w:type="spellEnd"/>
      <w:r>
        <w:rPr>
          <w:rFonts w:ascii="Cambria" w:eastAsia="Cambria" w:hAnsi="Cambria" w:cs="Cambria"/>
        </w:rPr>
        <w:t>): 180 km/h.</w:t>
      </w:r>
    </w:p>
    <w:p w14:paraId="7C047396" w14:textId="77777777" w:rsidR="00FC1150" w:rsidRDefault="00FC1150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51D3473D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Mức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tiêu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thụ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điện</w:t>
      </w:r>
      <w:proofErr w:type="spellEnd"/>
      <w:r>
        <w:rPr>
          <w:rFonts w:ascii="Cambria" w:eastAsia="Cambria" w:hAnsi="Cambria" w:cs="Cambria"/>
          <w:b/>
        </w:rPr>
        <w:t>/</w:t>
      </w:r>
      <w:proofErr w:type="spellStart"/>
      <w:r>
        <w:rPr>
          <w:rFonts w:ascii="Cambria" w:eastAsia="Cambria" w:hAnsi="Cambria" w:cs="Cambria"/>
          <w:b/>
        </w:rPr>
        <w:t>phạm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vị</w:t>
      </w:r>
      <w:proofErr w:type="spellEnd"/>
      <w:r>
        <w:rPr>
          <w:rFonts w:ascii="Cambria" w:eastAsia="Cambria" w:hAnsi="Cambria" w:cs="Cambria"/>
          <w:b/>
        </w:rPr>
        <w:t>:</w:t>
      </w:r>
    </w:p>
    <w:p w14:paraId="3160D1D8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Điện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năng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tiêu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thụ</w:t>
      </w:r>
      <w:proofErr w:type="spellEnd"/>
      <w:r>
        <w:rPr>
          <w:rFonts w:ascii="Cambria" w:eastAsia="Cambria" w:hAnsi="Cambria" w:cs="Cambria"/>
        </w:rPr>
        <w:t>: 19.7 kWh/100km.</w:t>
      </w:r>
    </w:p>
    <w:p w14:paraId="6A5F0769" w14:textId="77777777" w:rsidR="00FC1150" w:rsidRDefault="005B1C82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Quãng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đường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hoạt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động</w:t>
      </w:r>
      <w:proofErr w:type="spellEnd"/>
      <w:r>
        <w:rPr>
          <w:rFonts w:ascii="Cambria" w:eastAsia="Cambria" w:hAnsi="Cambria" w:cs="Cambria"/>
        </w:rPr>
        <w:t xml:space="preserve"> (WLTP): 453 – 461 km.</w:t>
      </w:r>
    </w:p>
    <w:p w14:paraId="5AAC2CF9" w14:textId="77777777" w:rsidR="00FC1150" w:rsidRDefault="00FC1150">
      <w:pPr>
        <w:spacing w:after="0" w:line="240" w:lineRule="auto"/>
        <w:jc w:val="both"/>
        <w:rPr>
          <w:rFonts w:ascii="Cambria" w:eastAsia="Cambria" w:hAnsi="Cambria" w:cs="Cambria"/>
          <w:sz w:val="18"/>
          <w:szCs w:val="18"/>
        </w:rPr>
      </w:pPr>
    </w:p>
    <w:sectPr w:rsidR="00FC1150">
      <w:footerReference w:type="default" r:id="rId8"/>
      <w:headerReference w:type="first" r:id="rId9"/>
      <w:pgSz w:w="12240" w:h="15840"/>
      <w:pgMar w:top="1260" w:right="1260" w:bottom="115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80DB" w14:textId="77777777" w:rsidR="0028513D" w:rsidRDefault="0028513D">
      <w:pPr>
        <w:spacing w:after="0" w:line="240" w:lineRule="auto"/>
      </w:pPr>
      <w:r>
        <w:separator/>
      </w:r>
    </w:p>
  </w:endnote>
  <w:endnote w:type="continuationSeparator" w:id="0">
    <w:p w14:paraId="1443E33A" w14:textId="77777777" w:rsidR="0028513D" w:rsidRDefault="0028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WType V2 Light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MWGroupTN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514A" w14:textId="0A12F295" w:rsidR="00FC1150" w:rsidRDefault="005B1C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BMWType V2 Light" w:eastAsia="BMWType V2 Light" w:hAnsi="BMWType V2 Light" w:cs="BMWType V2 Light"/>
        <w:color w:val="000000"/>
        <w:sz w:val="18"/>
        <w:szCs w:val="18"/>
      </w:rPr>
    </w:pPr>
    <w:r>
      <w:rPr>
        <w:rFonts w:ascii="BMWType V2 Light" w:eastAsia="BMWType V2 Light" w:hAnsi="BMWType V2 Light" w:cs="BMWType V2 Light"/>
        <w:color w:val="000000"/>
        <w:sz w:val="18"/>
        <w:szCs w:val="18"/>
      </w:rPr>
      <w:t xml:space="preserve">Page </w:t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fldChar w:fldCharType="begin"/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instrText>PAGE</w:instrText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fldChar w:fldCharType="separate"/>
    </w:r>
    <w:r w:rsidR="00D42831">
      <w:rPr>
        <w:rFonts w:ascii="BMWType V2 Light" w:eastAsia="BMWType V2 Light" w:hAnsi="BMWType V2 Light" w:cs="BMWType V2 Light"/>
        <w:b/>
        <w:noProof/>
        <w:color w:val="000000"/>
        <w:sz w:val="18"/>
        <w:szCs w:val="18"/>
      </w:rPr>
      <w:t>6</w:t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fldChar w:fldCharType="end"/>
    </w:r>
    <w:r>
      <w:rPr>
        <w:rFonts w:ascii="BMWType V2 Light" w:eastAsia="BMWType V2 Light" w:hAnsi="BMWType V2 Light" w:cs="BMWType V2 Light"/>
        <w:color w:val="000000"/>
        <w:sz w:val="18"/>
        <w:szCs w:val="18"/>
      </w:rPr>
      <w:t xml:space="preserve"> of </w:t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fldChar w:fldCharType="begin"/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instrText>NUMPAGES</w:instrText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fldChar w:fldCharType="separate"/>
    </w:r>
    <w:r w:rsidR="00D42831">
      <w:rPr>
        <w:rFonts w:ascii="BMWType V2 Light" w:eastAsia="BMWType V2 Light" w:hAnsi="BMWType V2 Light" w:cs="BMWType V2 Light"/>
        <w:b/>
        <w:noProof/>
        <w:color w:val="000000"/>
        <w:sz w:val="18"/>
        <w:szCs w:val="18"/>
      </w:rPr>
      <w:t>6</w:t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1515" w14:textId="77777777" w:rsidR="0028513D" w:rsidRDefault="0028513D">
      <w:pPr>
        <w:spacing w:after="0" w:line="240" w:lineRule="auto"/>
      </w:pPr>
      <w:r>
        <w:separator/>
      </w:r>
    </w:p>
  </w:footnote>
  <w:footnote w:type="continuationSeparator" w:id="0">
    <w:p w14:paraId="17968297" w14:textId="77777777" w:rsidR="0028513D" w:rsidRDefault="0028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57F7" w14:textId="77777777" w:rsidR="00FC1150" w:rsidRDefault="005B1C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MWGroupTN" w:eastAsia="BMWGroupTN" w:hAnsi="BMWGroupTN" w:cs="BMWGroupTN"/>
        <w:color w:val="000000"/>
      </w:rPr>
    </w:pPr>
    <w:r>
      <w:rPr>
        <w:rFonts w:ascii="BMWType V2 Light" w:eastAsia="BMWType V2 Light" w:hAnsi="BMWType V2 Light" w:cs="BMWType V2 Light"/>
        <w:noProof/>
        <w:color w:val="000000"/>
      </w:rPr>
      <w:drawing>
        <wp:inline distT="0" distB="0" distL="0" distR="0" wp14:anchorId="3C7189C9" wp14:editId="6ABFAA60">
          <wp:extent cx="1906524" cy="37947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6524" cy="3794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30DA0"/>
    <w:multiLevelType w:val="multilevel"/>
    <w:tmpl w:val="D186A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952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50"/>
    <w:rsid w:val="000640CE"/>
    <w:rsid w:val="001831FF"/>
    <w:rsid w:val="001A2775"/>
    <w:rsid w:val="001E7D1C"/>
    <w:rsid w:val="0024706D"/>
    <w:rsid w:val="0028513D"/>
    <w:rsid w:val="00302D41"/>
    <w:rsid w:val="00390D4C"/>
    <w:rsid w:val="003F2005"/>
    <w:rsid w:val="004F636C"/>
    <w:rsid w:val="00571E13"/>
    <w:rsid w:val="005B1C82"/>
    <w:rsid w:val="0062616D"/>
    <w:rsid w:val="006679BD"/>
    <w:rsid w:val="007349DC"/>
    <w:rsid w:val="00825849"/>
    <w:rsid w:val="008301FA"/>
    <w:rsid w:val="0083442D"/>
    <w:rsid w:val="00885F54"/>
    <w:rsid w:val="008E56C1"/>
    <w:rsid w:val="0091721A"/>
    <w:rsid w:val="0099501D"/>
    <w:rsid w:val="009B7A2A"/>
    <w:rsid w:val="009E0E82"/>
    <w:rsid w:val="00A50523"/>
    <w:rsid w:val="00A9593D"/>
    <w:rsid w:val="00A95FD4"/>
    <w:rsid w:val="00AA0D00"/>
    <w:rsid w:val="00B11478"/>
    <w:rsid w:val="00B57D96"/>
    <w:rsid w:val="00BA0785"/>
    <w:rsid w:val="00BA2273"/>
    <w:rsid w:val="00C41A81"/>
    <w:rsid w:val="00C57457"/>
    <w:rsid w:val="00C710B3"/>
    <w:rsid w:val="00D42831"/>
    <w:rsid w:val="00F162C6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2C7F0A"/>
  <w15:docId w15:val="{EFA8879D-26CB-460C-8547-86347FFE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684"/>
  </w:style>
  <w:style w:type="paragraph" w:styleId="Heading1">
    <w:name w:val="heading 1"/>
    <w:basedOn w:val="Normal"/>
    <w:next w:val="Normal"/>
    <w:link w:val="Heading1Char"/>
    <w:uiPriority w:val="9"/>
    <w:qFormat/>
    <w:rsid w:val="00782684"/>
    <w:pPr>
      <w:keepNext/>
      <w:spacing w:after="0" w:line="240" w:lineRule="auto"/>
      <w:outlineLvl w:val="0"/>
    </w:pPr>
    <w:rPr>
      <w:rFonts w:ascii="BMW Helvetica Light" w:eastAsia="PMingLiU" w:hAnsi="BMW Helvetica Light"/>
      <w:b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rsid w:val="00782684"/>
    <w:rPr>
      <w:rFonts w:ascii="BMW Helvetica Light" w:eastAsia="PMingLiU" w:hAnsi="BMW Helvetica Light" w:cs="Times New Roman"/>
      <w:b/>
      <w:szCs w:val="20"/>
      <w:lang w:val="en-GB" w:eastAsia="en-US"/>
    </w:rPr>
  </w:style>
  <w:style w:type="paragraph" w:customStyle="1" w:styleId="Default">
    <w:name w:val="Default"/>
    <w:rsid w:val="00782684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6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78268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6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63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F8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0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977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977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A3D33"/>
    <w:pPr>
      <w:spacing w:after="0" w:line="240" w:lineRule="auto"/>
    </w:pPr>
    <w:rPr>
      <w:rFonts w:ascii="Times New Roman" w:eastAsiaTheme="minorHAnsi" w:hAnsi="Times New Roman"/>
      <w:sz w:val="24"/>
      <w:szCs w:val="24"/>
      <w:lang w:val="en-SG" w:eastAsia="en-SG"/>
    </w:rPr>
  </w:style>
  <w:style w:type="table" w:styleId="TableGrid">
    <w:name w:val="Table Grid"/>
    <w:basedOn w:val="TableNormal"/>
    <w:uiPriority w:val="59"/>
    <w:rsid w:val="00D3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73E3"/>
  </w:style>
  <w:style w:type="character" w:styleId="FollowedHyperlink">
    <w:name w:val="FollowedHyperlink"/>
    <w:basedOn w:val="DefaultParagraphFont"/>
    <w:uiPriority w:val="99"/>
    <w:semiHidden/>
    <w:unhideWhenUsed/>
    <w:rsid w:val="00502CC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2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97D9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E49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498C"/>
    <w:rPr>
      <w:rFonts w:eastAsia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AF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759B3"/>
  </w:style>
  <w:style w:type="paragraph" w:customStyle="1" w:styleId="paragraph">
    <w:name w:val="paragraph"/>
    <w:basedOn w:val="Normal"/>
    <w:rsid w:val="00836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8360B6"/>
  </w:style>
  <w:style w:type="character" w:styleId="Emphasis">
    <w:name w:val="Emphasis"/>
    <w:basedOn w:val="DefaultParagraphFont"/>
    <w:uiPriority w:val="20"/>
    <w:qFormat/>
    <w:rsid w:val="00F118E3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TCHSagGMeKDpfRz5PCqKnxElSw==">CgMxLjAyCGguZ2pkZ3hzMgloLjMwajB6bGwyDmguZHc4bWF5NjhkOW5yMgloLjN6bnlzaDc4AHIhMThwUnJGMEtIQW1WWE56SkRDU1JQa1d4cmF0NW9rNW0w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Khoa Nguyen</cp:lastModifiedBy>
  <cp:revision>22</cp:revision>
  <dcterms:created xsi:type="dcterms:W3CDTF">2023-07-29T10:03:00Z</dcterms:created>
  <dcterms:modified xsi:type="dcterms:W3CDTF">2023-07-31T02:09:00Z</dcterms:modified>
</cp:coreProperties>
</file>